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C" w:rsidRPr="00F12203" w:rsidRDefault="002B0D6C" w:rsidP="002B0D6C">
      <w:pPr>
        <w:bidi/>
        <w:spacing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Zar" w:hint="cs"/>
          <w:b/>
          <w:bCs/>
          <w:sz w:val="26"/>
          <w:szCs w:val="26"/>
          <w:rtl/>
          <w:lang w:bidi="fa-IR"/>
        </w:rPr>
        <w:t>اطلاعیة مهم دربارة اعطای</w:t>
      </w:r>
      <w:r w:rsidRPr="00F12203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اعتبار </w:t>
      </w:r>
      <w:r w:rsidRPr="00F12203">
        <w:rPr>
          <w:rFonts w:cs="B Zar" w:hint="cs"/>
          <w:b/>
          <w:bCs/>
          <w:sz w:val="26"/>
          <w:szCs w:val="26"/>
          <w:rtl/>
          <w:lang w:bidi="fa-IR"/>
        </w:rPr>
        <w:t>فرصت مطالعاتي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bookmarkEnd w:id="0"/>
    <w:p w:rsidR="002B0D6C" w:rsidRPr="00C13F15" w:rsidRDefault="002B0D6C" w:rsidP="002B0D6C">
      <w:pPr>
        <w:bidi/>
        <w:spacing w:after="0" w:line="24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در مرحلة دوم دریافت درخواست</w:t>
      </w:r>
      <w:r>
        <w:rPr>
          <w:rFonts w:cs="B Zar" w:hint="cs"/>
          <w:sz w:val="26"/>
          <w:szCs w:val="26"/>
          <w:rtl/>
          <w:lang w:bidi="fa-IR"/>
        </w:rPr>
        <w:softHyphen/>
        <w:t>های متقاضیان بهره</w:t>
      </w:r>
      <w:r>
        <w:rPr>
          <w:rFonts w:cs="B Zar" w:hint="cs"/>
          <w:sz w:val="26"/>
          <w:szCs w:val="26"/>
          <w:rtl/>
          <w:lang w:bidi="fa-IR"/>
        </w:rPr>
        <w:softHyphen/>
        <w:t xml:space="preserve">مندی از اعتبار فرصت مطالعاتی، </w:t>
      </w:r>
      <w:r w:rsidRPr="00256831">
        <w:rPr>
          <w:rFonts w:cs="B Zar"/>
          <w:spacing w:val="-2"/>
          <w:sz w:val="26"/>
          <w:szCs w:val="26"/>
          <w:rtl/>
          <w:lang w:bidi="fa-IR"/>
        </w:rPr>
        <w:t>دانشجویان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t xml:space="preserve"> دوره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softHyphen/>
        <w:t>های دکتری تخصصی و نیز دانشجویان دوره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softHyphen/>
        <w:t>های تخصص و فوق تخصص رشته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softHyphen/>
        <w:t>های پزشکی</w:t>
      </w:r>
      <w:r>
        <w:rPr>
          <w:rFonts w:cs="B Zar" w:hint="cs"/>
          <w:spacing w:val="-2"/>
          <w:sz w:val="26"/>
          <w:szCs w:val="26"/>
          <w:rtl/>
          <w:lang w:bidi="fa-IR"/>
        </w:rPr>
        <w:t xml:space="preserve"> و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t xml:space="preserve"> مشمول جايزه</w:t>
      </w:r>
      <w:r w:rsidRPr="00256831">
        <w:rPr>
          <w:rFonts w:cs="B Zar" w:hint="cs"/>
          <w:spacing w:val="-2"/>
          <w:sz w:val="26"/>
          <w:szCs w:val="26"/>
          <w:rtl/>
          <w:lang w:bidi="fa-IR"/>
        </w:rPr>
        <w:softHyphen/>
        <w:t>هاي</w:t>
      </w:r>
      <w:r w:rsidRPr="00256831">
        <w:rPr>
          <w:rFonts w:cs="B Zar" w:hint="cs"/>
          <w:spacing w:val="-4"/>
          <w:sz w:val="26"/>
          <w:szCs w:val="26"/>
          <w:rtl/>
          <w:lang w:bidi="fa-IR"/>
        </w:rPr>
        <w:t xml:space="preserve"> </w:t>
      </w:r>
      <w:r w:rsidRPr="00C13F15">
        <w:rPr>
          <w:rFonts w:cs="B Zar" w:hint="cs"/>
          <w:sz w:val="26"/>
          <w:szCs w:val="26"/>
          <w:rtl/>
          <w:lang w:bidi="fa-IR"/>
        </w:rPr>
        <w:t xml:space="preserve">تحصيلي سال 96-1395 </w:t>
      </w:r>
      <w:r w:rsidRPr="00C13F15">
        <w:rPr>
          <w:rFonts w:cs="B Zar"/>
          <w:sz w:val="26"/>
          <w:szCs w:val="26"/>
          <w:rtl/>
          <w:lang w:bidi="fa-IR"/>
        </w:rPr>
        <w:t>می</w:t>
      </w:r>
      <w:r w:rsidRPr="00C13F15">
        <w:rPr>
          <w:rFonts w:cs="B Zar"/>
          <w:sz w:val="26"/>
          <w:szCs w:val="26"/>
          <w:rtl/>
          <w:lang w:bidi="fa-IR"/>
        </w:rPr>
        <w:softHyphen/>
        <w:t xml:space="preserve">توانند از تاریخ </w:t>
      </w:r>
      <w:r>
        <w:rPr>
          <w:rFonts w:cs="B Zar" w:hint="cs"/>
          <w:sz w:val="26"/>
          <w:szCs w:val="26"/>
          <w:rtl/>
          <w:lang w:bidi="fa-IR"/>
        </w:rPr>
        <w:t>7</w:t>
      </w:r>
      <w:r w:rsidRPr="00C13F15">
        <w:rPr>
          <w:rFonts w:cs="B Zar"/>
          <w:sz w:val="26"/>
          <w:szCs w:val="26"/>
          <w:rtl/>
          <w:lang w:bidi="fa-IR"/>
        </w:rPr>
        <w:t>/</w:t>
      </w:r>
      <w:r>
        <w:rPr>
          <w:rFonts w:cs="B Zar"/>
          <w:sz w:val="26"/>
          <w:szCs w:val="26"/>
          <w:lang w:bidi="fa-IR"/>
        </w:rPr>
        <w:t>12</w:t>
      </w:r>
      <w:r>
        <w:rPr>
          <w:rFonts w:cs="B Zar"/>
          <w:sz w:val="26"/>
          <w:szCs w:val="26"/>
          <w:rtl/>
          <w:lang w:bidi="fa-IR"/>
        </w:rPr>
        <w:t xml:space="preserve">/1395 </w:t>
      </w:r>
      <w:r w:rsidRPr="00C13F15">
        <w:rPr>
          <w:rFonts w:cs="B Zar"/>
          <w:sz w:val="26"/>
          <w:szCs w:val="26"/>
          <w:rtl/>
          <w:lang w:bidi="fa-IR"/>
        </w:rPr>
        <w:t xml:space="preserve">با مراجعه به پایگاه اطلاعاتی بنیاد </w:t>
      </w:r>
      <w:r>
        <w:rPr>
          <w:rFonts w:cs="B Zar" w:hint="cs"/>
          <w:sz w:val="26"/>
          <w:szCs w:val="26"/>
          <w:rtl/>
          <w:lang w:bidi="fa-IR"/>
        </w:rPr>
        <w:t xml:space="preserve">ملّي نخبگان به نشاني، </w:t>
      </w:r>
      <w:r w:rsidRPr="002B6D7C">
        <w:rPr>
          <w:rFonts w:ascii="Times New Roman" w:hAnsi="Times New Roman" w:cs="Times New Roman"/>
          <w:lang w:bidi="fa-IR"/>
        </w:rPr>
        <w:t>http</w:t>
      </w:r>
      <w:r>
        <w:rPr>
          <w:rFonts w:ascii="Times New Roman" w:hAnsi="Times New Roman" w:cs="Times New Roman"/>
          <w:lang w:bidi="fa-IR"/>
        </w:rPr>
        <w:t>:</w:t>
      </w:r>
      <w:r w:rsidRPr="002B6D7C">
        <w:rPr>
          <w:rFonts w:ascii="Times New Roman" w:hAnsi="Times New Roman" w:cs="Times New Roman"/>
          <w:lang w:bidi="fa-IR"/>
        </w:rPr>
        <w:t>//soraya.bmn.ir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 w:rsidRPr="00C13F15">
        <w:rPr>
          <w:rFonts w:cs="B Zar" w:hint="cs"/>
          <w:sz w:val="26"/>
          <w:szCs w:val="26"/>
          <w:rtl/>
          <w:lang w:bidi="fa-IR"/>
        </w:rPr>
        <w:t>درخواست</w:t>
      </w:r>
      <w:r w:rsidRPr="00C13F15">
        <w:rPr>
          <w:rFonts w:cs="B Zar" w:hint="cs"/>
          <w:sz w:val="26"/>
          <w:szCs w:val="26"/>
          <w:rtl/>
          <w:lang w:bidi="fa-IR"/>
        </w:rPr>
        <w:softHyphen/>
        <w:t>هاي</w:t>
      </w:r>
      <w:r w:rsidRPr="00C13F15">
        <w:rPr>
          <w:rFonts w:cs="B Zar"/>
          <w:sz w:val="26"/>
          <w:szCs w:val="26"/>
          <w:rtl/>
          <w:lang w:bidi="fa-IR"/>
        </w:rPr>
        <w:t xml:space="preserve"> خود را </w:t>
      </w:r>
      <w:r>
        <w:rPr>
          <w:rFonts w:cs="B Zar" w:hint="cs"/>
          <w:sz w:val="26"/>
          <w:szCs w:val="26"/>
          <w:rtl/>
          <w:lang w:bidi="fa-IR"/>
        </w:rPr>
        <w:t xml:space="preserve">براي بهره‌مندي از اعتبار فرصت مطالعاتي </w:t>
      </w:r>
      <w:r w:rsidRPr="00C13F15">
        <w:rPr>
          <w:rFonts w:cs="B Zar"/>
          <w:sz w:val="26"/>
          <w:szCs w:val="26"/>
          <w:rtl/>
          <w:lang w:bidi="fa-IR"/>
        </w:rPr>
        <w:t>در سامانه بارگذاری کنند</w:t>
      </w:r>
      <w:r>
        <w:rPr>
          <w:rFonts w:cs="B Zar" w:hint="cs"/>
          <w:sz w:val="26"/>
          <w:szCs w:val="26"/>
          <w:rtl/>
          <w:lang w:bidi="fa-IR"/>
        </w:rPr>
        <w:t xml:space="preserve"> تا پس از بررسي، در صورت تأييد، از این جايزه بهره‌مند شوند. برخي نكات مربوط به اعتبار فرصت مطالعاتی </w:t>
      </w:r>
      <w:r w:rsidRPr="00C13F15">
        <w:rPr>
          <w:rFonts w:cs="B Zar"/>
          <w:sz w:val="26"/>
          <w:szCs w:val="26"/>
          <w:rtl/>
          <w:lang w:bidi="fa-IR"/>
        </w:rPr>
        <w:t xml:space="preserve">به شرح </w:t>
      </w:r>
      <w:r>
        <w:rPr>
          <w:rFonts w:cs="B Zar" w:hint="cs"/>
          <w:sz w:val="26"/>
          <w:szCs w:val="26"/>
          <w:rtl/>
          <w:lang w:bidi="fa-IR"/>
        </w:rPr>
        <w:t>زير</w:t>
      </w:r>
      <w:r w:rsidRPr="00C13F15">
        <w:rPr>
          <w:rFonts w:cs="B Zar"/>
          <w:sz w:val="26"/>
          <w:szCs w:val="26"/>
          <w:rtl/>
          <w:lang w:bidi="fa-IR"/>
        </w:rPr>
        <w:t xml:space="preserve"> است</w:t>
      </w:r>
      <w:r>
        <w:rPr>
          <w:rFonts w:cs="B Zar" w:hint="cs"/>
          <w:sz w:val="26"/>
          <w:szCs w:val="26"/>
          <w:rtl/>
          <w:lang w:bidi="fa-IR"/>
        </w:rPr>
        <w:t xml:space="preserve"> (متقاضيان براي اطلاع بيشتر مي‌توانند به «راهنماي اعطاي جايزه‌هاي تحصيلي به دانشجويان صاحب استعداد برتر در سال تحصيلي 96-1395» در وبگاه بنياد ملّي نخبگان يا بنيادهاي نخبگان استاني مراجعه كنند)</w:t>
      </w:r>
      <w:r w:rsidRPr="00C13F15">
        <w:rPr>
          <w:rFonts w:cs="B Zar" w:hint="cs"/>
          <w:sz w:val="26"/>
          <w:szCs w:val="26"/>
          <w:rtl/>
          <w:lang w:bidi="fa-IR"/>
        </w:rPr>
        <w:t>:</w:t>
      </w:r>
    </w:p>
    <w:p w:rsidR="002B0D6C" w:rsidRPr="00543084" w:rsidRDefault="002B0D6C" w:rsidP="002B0D6C">
      <w:pPr>
        <w:bidi/>
        <w:spacing w:before="240" w:after="0" w:line="240" w:lineRule="auto"/>
        <w:jc w:val="lowKashida"/>
        <w:rPr>
          <w:rFonts w:cs="B Zar"/>
          <w:b/>
          <w:bCs/>
          <w:color w:val="000000" w:themeColor="text1"/>
          <w:spacing w:val="-6"/>
          <w:sz w:val="24"/>
          <w:szCs w:val="24"/>
          <w:rtl/>
          <w:lang w:bidi="fa-IR"/>
        </w:rPr>
      </w:pPr>
      <w:r w:rsidRPr="00543084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اعتبار </w:t>
      </w:r>
      <w:r w:rsidRPr="00543084">
        <w:rPr>
          <w:rFonts w:cs="B Zar" w:hint="cs"/>
          <w:b/>
          <w:bCs/>
          <w:color w:val="000000" w:themeColor="text1"/>
          <w:spacing w:val="-6"/>
          <w:sz w:val="24"/>
          <w:szCs w:val="24"/>
          <w:rtl/>
          <w:lang w:bidi="fa-IR"/>
        </w:rPr>
        <w:t>فرصت مطالعاتی داخلي</w:t>
      </w:r>
    </w:p>
    <w:p w:rsidR="002B0D6C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8573C3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اين تسهيلات به منظور ايجاد ارتباط با نهادهاي علمي و فنّاورانة كشور اعطا مي‌شود كه پس از تصويب استفاده از فرصت مطالعاتي در مؤسسة متبوع و پذيرش از نهاد مقصد، به طور ماه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ی</w:t>
      </w:r>
      <w:r w:rsidRPr="008573C3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انه و حداكثر به مدّت نُه‌ماه به دانشجوي مشمول پرداخت مي‌شود. در صورت بهره‌مندي از اين اعتبار، دانشجو مجاز نيست در دورة فرصت مطالعاتي از اعتبارات «راتبة دانشجوي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ي»، «آموزش‌ياري» ، «پژوهش‌ياري»، </w:t>
      </w:r>
      <w:r w:rsidRPr="008573C3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«فن‌ياري»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، هستة پژوهش/ هستة فنّاوری و کارآفرینی</w:t>
      </w:r>
      <w:r w:rsidRPr="008573C3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 استفاده‌كند.</w:t>
      </w:r>
    </w:p>
    <w:p w:rsidR="002B0D6C" w:rsidRPr="00223F5B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5607D">
        <w:rPr>
          <w:rFonts w:cs="B Zar" w:hint="cs"/>
          <w:sz w:val="26"/>
          <w:szCs w:val="26"/>
          <w:rtl/>
          <w:lang w:bidi="fa-IR"/>
        </w:rPr>
        <w:t>لازم است دانشجو درخواست خود را برای گذراندن دورة فرصت مطالعاتي به همراه مدارک لازم مشتمل بر: نامة موافقت استاد راهنما، نامة موافقت مؤسسۀ مبدأ و نامۀ پذیرش مؤسسة مقصد در سامانۀ اطلاعاتی بنیاد بارگذاری کند.</w:t>
      </w:r>
    </w:p>
    <w:p w:rsidR="002B0D6C" w:rsidRPr="00223F5B" w:rsidRDefault="002B0D6C" w:rsidP="002B0D6C">
      <w:pPr>
        <w:pStyle w:val="ListParagraph"/>
        <w:numPr>
          <w:ilvl w:val="0"/>
          <w:numId w:val="2"/>
        </w:numPr>
        <w:bidi/>
        <w:spacing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لازم است دانشگاه محل تحصيل دانشجو، علاوه بر موارد فوق، موارد زير را به بنياد نخبگان استان اعلام كند:</w:t>
      </w:r>
    </w:p>
    <w:p w:rsidR="002B0D6C" w:rsidRPr="00223F5B" w:rsidRDefault="002B0D6C" w:rsidP="002B0D6C">
      <w:pPr>
        <w:bidi/>
        <w:spacing w:after="0" w:line="240" w:lineRule="auto"/>
        <w:ind w:left="1080"/>
        <w:jc w:val="lowKashida"/>
        <w:rPr>
          <w:rFonts w:cs="B Zar"/>
          <w:sz w:val="26"/>
          <w:szCs w:val="26"/>
          <w:lang w:bidi="fa-IR"/>
        </w:rPr>
      </w:pPr>
      <w:r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الف. </w:t>
      </w:r>
      <w:r w:rsidRPr="00223F5B"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دليل 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انتخاب </w:t>
      </w:r>
      <w:r>
        <w:rPr>
          <w:rFonts w:cs="B Zar" w:hint="cs"/>
          <w:sz w:val="26"/>
          <w:szCs w:val="26"/>
          <w:rtl/>
          <w:lang w:bidi="fa-IR"/>
        </w:rPr>
        <w:t>نهاد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 مقصد به عنوان مقصد فرصت مطالعاتي</w:t>
      </w:r>
    </w:p>
    <w:p w:rsidR="002B0D6C" w:rsidRPr="00223F5B" w:rsidRDefault="002B0D6C" w:rsidP="002B0D6C">
      <w:pPr>
        <w:bidi/>
        <w:spacing w:after="0" w:line="240" w:lineRule="auto"/>
        <w:ind w:left="1080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ب.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 شاخص‌هاي برتر بودن </w:t>
      </w:r>
      <w:r>
        <w:rPr>
          <w:rFonts w:cs="B Zar" w:hint="cs"/>
          <w:sz w:val="26"/>
          <w:szCs w:val="26"/>
          <w:rtl/>
          <w:lang w:bidi="fa-IR"/>
        </w:rPr>
        <w:t>نهاد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 مقصد نسبت به ساير مؤسسه‌هاي علمي کشور</w:t>
      </w:r>
    </w:p>
    <w:p w:rsidR="002B0D6C" w:rsidRPr="00223F5B" w:rsidRDefault="002B0D6C" w:rsidP="002B0D6C">
      <w:pPr>
        <w:bidi/>
        <w:spacing w:after="0" w:line="240" w:lineRule="auto"/>
        <w:ind w:left="1080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ج.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 نام و سوابق علمی استاد میزبان دانشجو و آزمایشگاه تخصصی میزبان</w:t>
      </w:r>
    </w:p>
    <w:p w:rsidR="002B0D6C" w:rsidRPr="00223F5B" w:rsidRDefault="002B0D6C" w:rsidP="002B0D6C">
      <w:pPr>
        <w:bidi/>
        <w:spacing w:line="240" w:lineRule="auto"/>
        <w:ind w:left="1080"/>
        <w:jc w:val="lowKashida"/>
        <w:rPr>
          <w:rFonts w:ascii="Times New Roman" w:hAnsi="Times New Roman" w:cs="B Zar"/>
          <w:spacing w:val="-2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د.</w:t>
      </w:r>
      <w:r w:rsidRPr="00223F5B">
        <w:rPr>
          <w:rFonts w:cs="B Zar" w:hint="cs"/>
          <w:sz w:val="26"/>
          <w:szCs w:val="26"/>
          <w:rtl/>
          <w:lang w:bidi="fa-IR"/>
        </w:rPr>
        <w:t xml:space="preserve"> تصویر تفاهم‌نامه</w:t>
      </w:r>
      <w:r w:rsidRPr="00223F5B"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 میان </w:t>
      </w:r>
      <w:r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>دانشگاه</w:t>
      </w:r>
      <w:r w:rsidRPr="00223F5B"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 مبدأ و</w:t>
      </w:r>
      <w:r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 نهاد</w:t>
      </w:r>
      <w:r w:rsidRPr="00223F5B">
        <w:rPr>
          <w:rFonts w:ascii="Times New Roman" w:hAnsi="Times New Roman" w:cs="B Zar" w:hint="cs"/>
          <w:spacing w:val="-2"/>
          <w:sz w:val="26"/>
          <w:szCs w:val="26"/>
          <w:rtl/>
          <w:lang w:bidi="fa-IR"/>
        </w:rPr>
        <w:t xml:space="preserve"> مقصد برای پذیرش فرصت مطالعاتی و تعهدات مبدأ و مقصد</w:t>
      </w:r>
    </w:p>
    <w:p w:rsidR="002B0D6C" w:rsidRPr="0055607D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>در مرحلة اول، مبلغ كمك‌هزينة سه ماه (بدون توجه به وضعيت تأهل دانشجو) به صورت علي‌الحساب پرداخت مي‌شود.</w:t>
      </w:r>
    </w:p>
    <w:p w:rsidR="002B0D6C" w:rsidRPr="00DE41B1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>در صورت ارائة مدارک مبنی بر همراهي همسر در سفر، مابه</w:t>
      </w: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softHyphen/>
        <w:t xml:space="preserve">التفاوت کمک‌هزینة متأهلي پرداخت می‌شود. </w:t>
      </w:r>
    </w:p>
    <w:p w:rsidR="002B0D6C" w:rsidRPr="00DE41B1" w:rsidRDefault="002B0D6C" w:rsidP="002B0D6C">
      <w:pPr>
        <w:bidi/>
        <w:spacing w:after="0" w:line="240" w:lineRule="auto"/>
        <w:ind w:left="360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43084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یادآوری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: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درصورت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ی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که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مؤسسة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مبدأ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و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مقصد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در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ی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ک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شهر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باشد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مابه</w:t>
      </w:r>
      <w:r w:rsidRPr="00DE41B1">
        <w:rPr>
          <w:rFonts w:cs="B Zar"/>
          <w:color w:val="000000" w:themeColor="text1"/>
          <w:sz w:val="26"/>
          <w:szCs w:val="26"/>
          <w:rtl/>
          <w:lang w:bidi="fa-IR"/>
        </w:rPr>
        <w:softHyphen/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التفاوت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‌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کمک</w:t>
      </w:r>
      <w:r w:rsidRPr="00DE41B1">
        <w:rPr>
          <w:rFonts w:cs="B Zar"/>
          <w:color w:val="000000" w:themeColor="text1"/>
          <w:sz w:val="26"/>
          <w:szCs w:val="26"/>
          <w:rtl/>
          <w:lang w:bidi="fa-IR"/>
        </w:rPr>
        <w:softHyphen/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هز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>ی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نة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متأهلي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پرداخت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نم</w:t>
      </w:r>
      <w:r w:rsidRPr="00DE41B1">
        <w:rPr>
          <w:rFonts w:cs="B Zar" w:hint="cs"/>
          <w:color w:val="000000" w:themeColor="text1"/>
          <w:sz w:val="26"/>
          <w:szCs w:val="26"/>
          <w:rtl/>
          <w:lang w:bidi="fa-IR"/>
        </w:rPr>
        <w:t>ی‌</w:t>
      </w:r>
      <w:r w:rsidRPr="00DE41B1">
        <w:rPr>
          <w:rFonts w:cs="B Zar" w:hint="eastAsia"/>
          <w:color w:val="000000" w:themeColor="text1"/>
          <w:sz w:val="26"/>
          <w:szCs w:val="26"/>
          <w:rtl/>
          <w:lang w:bidi="fa-IR"/>
        </w:rPr>
        <w:t>شود</w:t>
      </w:r>
      <w:r w:rsidRPr="00DE41B1">
        <w:rPr>
          <w:rFonts w:cs="B Zar"/>
          <w:color w:val="000000" w:themeColor="text1"/>
          <w:sz w:val="26"/>
          <w:szCs w:val="26"/>
          <w:rtl/>
          <w:lang w:bidi="fa-IR"/>
        </w:rPr>
        <w:t>.</w:t>
      </w:r>
    </w:p>
    <w:p w:rsidR="002B0D6C" w:rsidRPr="0055607D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>کمك‌ هزينة سه‌ماهه‌هاي بعدي با دریافت گزارش سه</w:t>
      </w: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softHyphen/>
        <w:t xml:space="preserve">ماهه از دانشجو و تأیید </w:t>
      </w:r>
      <w:r>
        <w:rPr>
          <w:rFonts w:cs="B Zar" w:hint="cs"/>
          <w:color w:val="000000" w:themeColor="text1"/>
          <w:sz w:val="26"/>
          <w:szCs w:val="26"/>
          <w:rtl/>
          <w:lang w:bidi="fa-IR"/>
        </w:rPr>
        <w:t>دانشگاه</w:t>
      </w: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>، پرداخت می‌شود.</w:t>
      </w:r>
    </w:p>
    <w:p w:rsidR="002B0D6C" w:rsidRPr="0055607D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پس از اتمام زمان فرصت و با اعلام مدت كل فرصت و تأیید </w:t>
      </w:r>
      <w:r>
        <w:rPr>
          <w:rFonts w:cs="B Zar" w:hint="cs"/>
          <w:color w:val="000000" w:themeColor="text1"/>
          <w:sz w:val="26"/>
          <w:szCs w:val="26"/>
          <w:rtl/>
          <w:lang w:bidi="fa-IR"/>
        </w:rPr>
        <w:t>دانشگاه</w:t>
      </w: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>، باقيماندة كمك‌هزينه پرداخت خواهد شد.</w:t>
      </w:r>
    </w:p>
    <w:p w:rsidR="002B0D6C" w:rsidRPr="0055607D" w:rsidRDefault="002B0D6C" w:rsidP="002B0D6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rtl/>
          <w:lang w:bidi="fa-IR"/>
        </w:rPr>
      </w:pP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lastRenderedPageBreak/>
        <w:t>در صورتي‌كه دانشجو از فرصت مطالعاتي استفاده نكند يا مدت استفادة وي‌كمتر از سه ماه باشد</w:t>
      </w:r>
      <w:r>
        <w:rPr>
          <w:rFonts w:cs="B Zar" w:hint="cs"/>
          <w:color w:val="000000" w:themeColor="text1"/>
          <w:sz w:val="26"/>
          <w:szCs w:val="26"/>
          <w:rtl/>
          <w:lang w:bidi="fa-IR"/>
        </w:rPr>
        <w:t>،</w:t>
      </w:r>
      <w:r w:rsidRPr="0055607D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لازم است مبلغ اضافه</w:t>
      </w:r>
      <w:r w:rsidRPr="0055607D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 پرداخت را به بنياد برگرداند.</w:t>
      </w:r>
    </w:p>
    <w:p w:rsidR="002B0D6C" w:rsidRDefault="002B0D6C" w:rsidP="002B0D6C">
      <w:pPr>
        <w:bidi/>
        <w:spacing w:after="0"/>
        <w:ind w:left="1170" w:hanging="630"/>
        <w:jc w:val="lowKashida"/>
        <w:rPr>
          <w:rFonts w:cs="B Zar"/>
          <w:sz w:val="26"/>
          <w:szCs w:val="26"/>
          <w:rtl/>
          <w:lang w:bidi="fa-IR"/>
        </w:rPr>
      </w:pPr>
      <w:r w:rsidRPr="00C814E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يادآوري:</w:t>
      </w:r>
      <w:r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C814EE">
        <w:rPr>
          <w:rFonts w:cs="B Zar" w:hint="cs"/>
          <w:sz w:val="26"/>
          <w:szCs w:val="26"/>
          <w:rtl/>
          <w:lang w:bidi="fa-IR"/>
        </w:rPr>
        <w:t xml:space="preserve">طول دورة فرصت مطالعاتی داخلی </w:t>
      </w:r>
      <w:r w:rsidRPr="00380F3B">
        <w:rPr>
          <w:rFonts w:cs="B Zar" w:hint="cs"/>
          <w:b/>
          <w:bCs/>
          <w:rtl/>
          <w:lang w:bidi="fa-IR"/>
        </w:rPr>
        <w:t>حداکثر نه ماه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C814EE">
        <w:rPr>
          <w:rFonts w:cs="B Zar" w:hint="cs"/>
          <w:sz w:val="26"/>
          <w:szCs w:val="26"/>
          <w:rtl/>
          <w:lang w:bidi="fa-IR"/>
        </w:rPr>
        <w:t>است.</w:t>
      </w:r>
    </w:p>
    <w:p w:rsidR="002B0D6C" w:rsidRPr="00543084" w:rsidRDefault="002B0D6C" w:rsidP="002B0D6C">
      <w:pPr>
        <w:bidi/>
        <w:spacing w:before="240" w:after="0" w:line="240" w:lineRule="auto"/>
        <w:ind w:left="288"/>
        <w:jc w:val="lowKashida"/>
        <w:rPr>
          <w:rFonts w:cs="B Zar"/>
          <w:b/>
          <w:bCs/>
          <w:color w:val="000000" w:themeColor="text1"/>
          <w:spacing w:val="-6"/>
          <w:sz w:val="24"/>
          <w:szCs w:val="24"/>
          <w:rtl/>
          <w:lang w:bidi="fa-IR"/>
        </w:rPr>
      </w:pPr>
      <w:r w:rsidRPr="00543084">
        <w:rPr>
          <w:rFonts w:cs="B Zar" w:hint="cs"/>
          <w:b/>
          <w:bCs/>
          <w:color w:val="000000" w:themeColor="text1"/>
          <w:spacing w:val="-6"/>
          <w:sz w:val="24"/>
          <w:szCs w:val="24"/>
          <w:rtl/>
          <w:lang w:bidi="fa-IR"/>
        </w:rPr>
        <w:t>اعتبار فرصت مطالعاتي خارجي</w:t>
      </w:r>
    </w:p>
    <w:p w:rsidR="002B0D6C" w:rsidRDefault="002B0D6C" w:rsidP="002B0D6C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lang w:bidi="fa-IR"/>
        </w:rPr>
      </w:pP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اين تسهيلات به منظور ايجاد ارتباط با نهادهاي علمي و فنّاورانة خارج ازكشور اعطا مي‌شود كه پس از تصويب فرصت مطالعاتي در 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دانشگاه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 متبوع و پذيرش از نهاد مقصد، به طور ماه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ی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انه و حداكثر به </w:t>
      </w:r>
      <w:r w:rsidRPr="001B556E">
        <w:rPr>
          <w:rFonts w:cs="B Zar" w:hint="cs"/>
          <w:b/>
          <w:bCs/>
          <w:color w:val="000000" w:themeColor="text1"/>
          <w:spacing w:val="-4"/>
          <w:rtl/>
          <w:lang w:bidi="fa-IR"/>
        </w:rPr>
        <w:t>مدّت شش‌ماه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 به دانشجوي مشمول پرداخت مي‌شود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.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 در صورت بهره‌مندي دانشجو از اين اعتبار، دانشجو مجاز نيست در دورة فرصت مطالعاتي از اعتبارات «راتبة دانشجو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يي»، «آموزش‌ياري»، «پژوهش‌ياري»، 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«فن‌ياري»</w:t>
      </w: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، «هستة پژوهشی/ هستة فنّاوری و کارآفرینی</w:t>
      </w:r>
      <w:r w:rsidRPr="00373965"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>» استفاده‌كند.</w:t>
      </w:r>
    </w:p>
    <w:p w:rsidR="002B0D6C" w:rsidRPr="00373965" w:rsidRDefault="002B0D6C" w:rsidP="002B0D6C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color w:val="000000" w:themeColor="text1"/>
          <w:spacing w:val="-4"/>
          <w:sz w:val="26"/>
          <w:szCs w:val="26"/>
          <w:rtl/>
          <w:lang w:bidi="fa-IR"/>
        </w:rPr>
      </w:pPr>
      <w:r>
        <w:rPr>
          <w:rFonts w:cs="B Zar" w:hint="cs"/>
          <w:color w:val="000000" w:themeColor="text1"/>
          <w:spacing w:val="-4"/>
          <w:sz w:val="26"/>
          <w:szCs w:val="26"/>
          <w:rtl/>
          <w:lang w:bidi="fa-IR"/>
        </w:rPr>
        <w:t xml:space="preserve">لازم است </w:t>
      </w:r>
      <w:r w:rsidRPr="00373965">
        <w:rPr>
          <w:rFonts w:cs="B Zar" w:hint="cs"/>
          <w:spacing w:val="-4"/>
          <w:sz w:val="26"/>
          <w:szCs w:val="26"/>
          <w:rtl/>
          <w:lang w:bidi="fa-IR"/>
        </w:rPr>
        <w:t xml:space="preserve">دانشجو درخواست خود را برای گذراندن دورة فرصت مطالعاتي به همراه مدارک لازم مشتمل بر: نامة موافقت مؤسسه مبدأ و نامۀ پذیرش </w:t>
      </w:r>
      <w:r>
        <w:rPr>
          <w:rFonts w:cs="B Zar" w:hint="cs"/>
          <w:spacing w:val="-4"/>
          <w:sz w:val="26"/>
          <w:szCs w:val="26"/>
          <w:rtl/>
          <w:lang w:bidi="fa-IR"/>
        </w:rPr>
        <w:t>نهاد</w:t>
      </w:r>
      <w:r w:rsidRPr="00373965">
        <w:rPr>
          <w:rFonts w:cs="B Zar" w:hint="cs"/>
          <w:spacing w:val="-4"/>
          <w:sz w:val="26"/>
          <w:szCs w:val="26"/>
          <w:rtl/>
          <w:lang w:bidi="fa-IR"/>
        </w:rPr>
        <w:t xml:space="preserve"> مقصد را در سامانۀ اطلاعاتی بنیاد بارگذاری کند.</w:t>
      </w:r>
    </w:p>
    <w:p w:rsidR="002B0D6C" w:rsidRPr="00380F3B" w:rsidRDefault="002B0D6C" w:rsidP="002B0D6C">
      <w:pPr>
        <w:bidi/>
        <w:spacing w:after="0" w:line="240" w:lineRule="auto"/>
        <w:ind w:left="1325" w:hanging="1185"/>
        <w:jc w:val="lowKashida"/>
        <w:rPr>
          <w:rFonts w:cs="B Zar"/>
          <w:spacing w:val="-4"/>
          <w:sz w:val="26"/>
          <w:szCs w:val="26"/>
          <w:lang w:bidi="fa-IR"/>
        </w:rPr>
      </w:pPr>
      <w:r w:rsidRPr="00380F3B">
        <w:rPr>
          <w:rFonts w:cs="B Zar" w:hint="cs"/>
          <w:b/>
          <w:bCs/>
          <w:color w:val="000000" w:themeColor="text1"/>
          <w:spacing w:val="-4"/>
          <w:sz w:val="24"/>
          <w:szCs w:val="24"/>
          <w:rtl/>
          <w:lang w:bidi="fa-IR"/>
        </w:rPr>
        <w:t>یادآوری مهم</w:t>
      </w:r>
      <w:r w:rsidRPr="00380F3B">
        <w:rPr>
          <w:rFonts w:cs="B Zar" w:hint="cs"/>
          <w:spacing w:val="-4"/>
          <w:sz w:val="24"/>
          <w:szCs w:val="24"/>
          <w:rtl/>
          <w:lang w:bidi="fa-IR"/>
        </w:rPr>
        <w:t>:</w:t>
      </w:r>
      <w:r>
        <w:rPr>
          <w:rFonts w:cs="B Zar" w:hint="cs"/>
          <w:spacing w:val="-4"/>
          <w:sz w:val="26"/>
          <w:szCs w:val="26"/>
          <w:rtl/>
          <w:lang w:bidi="fa-IR"/>
        </w:rPr>
        <w:t xml:space="preserve"> نهاد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 مقصد با</w:t>
      </w:r>
      <w:r>
        <w:rPr>
          <w:rFonts w:cs="B Zar" w:hint="cs"/>
          <w:spacing w:val="-4"/>
          <w:sz w:val="26"/>
          <w:szCs w:val="26"/>
          <w:rtl/>
          <w:lang w:bidi="fa-IR"/>
        </w:rPr>
        <w:t>ید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 </w:t>
      </w:r>
      <w:r>
        <w:rPr>
          <w:rFonts w:cs="B Zar" w:hint="cs"/>
          <w:spacing w:val="-4"/>
          <w:sz w:val="26"/>
          <w:szCs w:val="26"/>
          <w:rtl/>
          <w:lang w:bidi="fa-IR"/>
        </w:rPr>
        <w:t>دانشگاهی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 </w:t>
      </w:r>
      <w:r>
        <w:rPr>
          <w:rFonts w:cs="B Zar" w:hint="cs"/>
          <w:spacing w:val="-4"/>
          <w:sz w:val="26"/>
          <w:szCs w:val="26"/>
          <w:rtl/>
          <w:lang w:bidi="fa-IR"/>
        </w:rPr>
        <w:t>باشد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 که در سال میلادی جاری دارای رتبة زیر 200 باشد. بدین منظور رتبة دانشگاه در سه نظام رتبه‌بندی: شانگهای (</w:t>
      </w:r>
      <w:r w:rsidRPr="00380F3B">
        <w:rPr>
          <w:rFonts w:asciiTheme="majorBidi" w:hAnsiTheme="majorBidi" w:cstheme="majorBidi"/>
          <w:spacing w:val="-4"/>
          <w:sz w:val="24"/>
          <w:szCs w:val="24"/>
          <w:lang w:bidi="fa-IR"/>
        </w:rPr>
        <w:t>Shanghai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>)، تایمز (</w:t>
      </w:r>
      <w:r w:rsidRPr="00380F3B">
        <w:rPr>
          <w:rFonts w:asciiTheme="majorBidi" w:hAnsiTheme="majorBidi" w:cstheme="majorBidi"/>
          <w:spacing w:val="-4"/>
          <w:sz w:val="24"/>
          <w:szCs w:val="24"/>
          <w:lang w:bidi="fa-IR"/>
        </w:rPr>
        <w:t>Times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>) و كيو.اس. (</w:t>
      </w:r>
      <w:r w:rsidRPr="00380F3B">
        <w:rPr>
          <w:rFonts w:asciiTheme="majorBidi" w:hAnsiTheme="majorBidi" w:cstheme="majorBidi"/>
          <w:spacing w:val="-4"/>
          <w:sz w:val="24"/>
          <w:szCs w:val="24"/>
          <w:lang w:bidi="fa-IR"/>
        </w:rPr>
        <w:t>QS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) بررسی </w:t>
      </w:r>
      <w:r>
        <w:rPr>
          <w:rFonts w:cs="B Zar" w:hint="cs"/>
          <w:spacing w:val="-4"/>
          <w:sz w:val="26"/>
          <w:szCs w:val="26"/>
          <w:rtl/>
          <w:lang w:bidi="fa-IR"/>
        </w:rPr>
        <w:t>مي‌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شود. انتظار آن است </w:t>
      </w:r>
      <w:r w:rsidRPr="00380F3B">
        <w:rPr>
          <w:rFonts w:cs="B Zar" w:hint="cs"/>
          <w:b/>
          <w:bCs/>
          <w:spacing w:val="-4"/>
          <w:rtl/>
          <w:lang w:bidi="fa-IR"/>
        </w:rPr>
        <w:t xml:space="preserve">رتبة </w:t>
      </w:r>
      <w:r>
        <w:rPr>
          <w:rFonts w:cs="B Zar" w:hint="cs"/>
          <w:b/>
          <w:bCs/>
          <w:spacing w:val="-4"/>
          <w:rtl/>
          <w:lang w:bidi="fa-IR"/>
        </w:rPr>
        <w:t>دانشگاه</w:t>
      </w:r>
      <w:r w:rsidRPr="00380F3B">
        <w:rPr>
          <w:rFonts w:cs="B Zar" w:hint="cs"/>
          <w:b/>
          <w:bCs/>
          <w:spacing w:val="-4"/>
          <w:rtl/>
          <w:lang w:bidi="fa-IR"/>
        </w:rPr>
        <w:t xml:space="preserve"> مقصد</w:t>
      </w:r>
      <w:r>
        <w:rPr>
          <w:rFonts w:cs="B Zar" w:hint="cs"/>
          <w:b/>
          <w:bCs/>
          <w:spacing w:val="-4"/>
          <w:rtl/>
          <w:lang w:bidi="fa-IR"/>
        </w:rPr>
        <w:t xml:space="preserve"> 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 xml:space="preserve">و </w:t>
      </w:r>
      <w:r w:rsidRPr="00380F3B">
        <w:rPr>
          <w:rFonts w:cs="B Zar" w:hint="cs"/>
          <w:b/>
          <w:bCs/>
          <w:spacing w:val="-4"/>
          <w:rtl/>
          <w:lang w:bidi="fa-IR"/>
        </w:rPr>
        <w:t xml:space="preserve">رتبة </w:t>
      </w:r>
      <w:r>
        <w:rPr>
          <w:rFonts w:cs="B Zar" w:hint="cs"/>
          <w:b/>
          <w:bCs/>
          <w:spacing w:val="-4"/>
          <w:rtl/>
          <w:lang w:bidi="fa-IR"/>
        </w:rPr>
        <w:t>دانشگاه</w:t>
      </w:r>
      <w:r w:rsidRPr="00380F3B">
        <w:rPr>
          <w:rFonts w:cs="B Zar" w:hint="cs"/>
          <w:b/>
          <w:bCs/>
          <w:spacing w:val="-4"/>
          <w:rtl/>
          <w:lang w:bidi="fa-IR"/>
        </w:rPr>
        <w:t xml:space="preserve"> مقصد در رشتة </w:t>
      </w:r>
      <w:r w:rsidRPr="00380F3B">
        <w:rPr>
          <w:rFonts w:cs="B Zar" w:hint="eastAsia"/>
          <w:b/>
          <w:bCs/>
          <w:spacing w:val="-4"/>
          <w:rtl/>
          <w:lang w:bidi="fa-IR"/>
        </w:rPr>
        <w:t>تخصص</w:t>
      </w:r>
      <w:r w:rsidRPr="00380F3B">
        <w:rPr>
          <w:rFonts w:cs="B Zar" w:hint="cs"/>
          <w:b/>
          <w:bCs/>
          <w:spacing w:val="-4"/>
          <w:rtl/>
          <w:lang w:bidi="fa-IR"/>
        </w:rPr>
        <w:t>یِ</w:t>
      </w:r>
      <w:r>
        <w:rPr>
          <w:rFonts w:cs="B Zar" w:hint="cs"/>
          <w:b/>
          <w:bCs/>
          <w:spacing w:val="-4"/>
          <w:rtl/>
          <w:lang w:bidi="fa-IR"/>
        </w:rPr>
        <w:t xml:space="preserve"> </w:t>
      </w:r>
      <w:r w:rsidRPr="00380F3B">
        <w:rPr>
          <w:rFonts w:cs="B Zar" w:hint="eastAsia"/>
          <w:b/>
          <w:bCs/>
          <w:spacing w:val="-4"/>
          <w:rtl/>
          <w:lang w:bidi="fa-IR"/>
        </w:rPr>
        <w:t>متقاضي</w:t>
      </w:r>
      <w:r>
        <w:rPr>
          <w:rFonts w:cs="B Zar" w:hint="cs"/>
          <w:b/>
          <w:bCs/>
          <w:spacing w:val="-4"/>
          <w:rtl/>
          <w:lang w:bidi="fa-IR"/>
        </w:rPr>
        <w:t xml:space="preserve"> 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t>در دست</w:t>
      </w:r>
      <w:r w:rsidRPr="00380F3B">
        <w:rPr>
          <w:rFonts w:cs="B Zar" w:hint="cs"/>
          <w:spacing w:val="-4"/>
          <w:sz w:val="26"/>
          <w:szCs w:val="26"/>
          <w:rtl/>
          <w:lang w:bidi="fa-IR"/>
        </w:rPr>
        <w:softHyphen/>
        <w:t xml:space="preserve">كم دو نظام رتبه‌بندی کمتر از 200 باشد. </w:t>
      </w:r>
    </w:p>
    <w:p w:rsidR="002B0D6C" w:rsidRPr="00380F3B" w:rsidRDefault="002B0D6C" w:rsidP="002B0D6C">
      <w:pPr>
        <w:pStyle w:val="ListParagraph"/>
        <w:numPr>
          <w:ilvl w:val="0"/>
          <w:numId w:val="3"/>
        </w:numPr>
        <w:bidi/>
        <w:spacing w:after="0" w:line="240" w:lineRule="auto"/>
        <w:ind w:left="900" w:hanging="283"/>
        <w:jc w:val="lowKashida"/>
        <w:rPr>
          <w:rFonts w:cs="B Zar"/>
          <w:spacing w:val="-6"/>
          <w:sz w:val="26"/>
          <w:szCs w:val="26"/>
          <w:lang w:bidi="fa-IR"/>
        </w:rPr>
      </w:pPr>
      <w:r w:rsidRPr="00380F3B">
        <w:rPr>
          <w:rFonts w:cs="B Zar" w:hint="cs"/>
          <w:spacing w:val="-6"/>
          <w:sz w:val="26"/>
          <w:szCs w:val="26"/>
          <w:rtl/>
          <w:lang w:bidi="fa-IR"/>
        </w:rPr>
        <w:t xml:space="preserve">چنانچه مقصد دانشجو یکی از مراکز پژوهشی (نه دانشگاهی) باشد، لازم است </w:t>
      </w:r>
      <w:r>
        <w:rPr>
          <w:rFonts w:cs="B Zar" w:hint="cs"/>
          <w:spacing w:val="-6"/>
          <w:sz w:val="26"/>
          <w:szCs w:val="26"/>
          <w:rtl/>
          <w:lang w:bidi="fa-IR"/>
        </w:rPr>
        <w:t>دانشگاه</w:t>
      </w:r>
      <w:r w:rsidRPr="00380F3B">
        <w:rPr>
          <w:rFonts w:cs="B Zar" w:hint="cs"/>
          <w:spacing w:val="-6"/>
          <w:sz w:val="26"/>
          <w:szCs w:val="26"/>
          <w:rtl/>
          <w:lang w:bidi="fa-IR"/>
        </w:rPr>
        <w:t xml:space="preserve"> مبدأ، اطلاعات زير را دربارة </w:t>
      </w:r>
      <w:r>
        <w:rPr>
          <w:rFonts w:cs="B Zar" w:hint="cs"/>
          <w:spacing w:val="-6"/>
          <w:sz w:val="26"/>
          <w:szCs w:val="26"/>
          <w:rtl/>
          <w:lang w:bidi="fa-IR"/>
        </w:rPr>
        <w:t>نهاد</w:t>
      </w:r>
      <w:r w:rsidRPr="00380F3B">
        <w:rPr>
          <w:rFonts w:cs="B Zar" w:hint="cs"/>
          <w:spacing w:val="-6"/>
          <w:sz w:val="26"/>
          <w:szCs w:val="26"/>
          <w:rtl/>
          <w:lang w:bidi="fa-IR"/>
        </w:rPr>
        <w:t xml:space="preserve"> مقصد مشخص و به بنیاد استان اعلام کند:</w:t>
      </w:r>
    </w:p>
    <w:p w:rsidR="002B0D6C" w:rsidRPr="00C814EE" w:rsidRDefault="002B0D6C" w:rsidP="002B0D6C">
      <w:pPr>
        <w:bidi/>
        <w:spacing w:after="0" w:line="240" w:lineRule="auto"/>
        <w:ind w:left="1080" w:hanging="297"/>
        <w:jc w:val="lowKashida"/>
        <w:rPr>
          <w:rFonts w:cs="B Zar"/>
          <w:sz w:val="26"/>
          <w:szCs w:val="26"/>
          <w:rtl/>
          <w:lang w:bidi="fa-IR"/>
        </w:rPr>
      </w:pPr>
      <w:r w:rsidRPr="00C814EE">
        <w:rPr>
          <w:rFonts w:cs="B Zar" w:hint="cs"/>
          <w:sz w:val="26"/>
          <w:szCs w:val="26"/>
          <w:rtl/>
          <w:lang w:bidi="fa-IR"/>
        </w:rPr>
        <w:t>3-1. دليل انتخاب مرکز پژوهشی به عنوان مقصد فرصت مطالعاتي</w:t>
      </w:r>
    </w:p>
    <w:p w:rsidR="002B0D6C" w:rsidRPr="00C814EE" w:rsidRDefault="002B0D6C" w:rsidP="002B0D6C">
      <w:pPr>
        <w:bidi/>
        <w:spacing w:after="0" w:line="240" w:lineRule="auto"/>
        <w:ind w:left="1080" w:hanging="297"/>
        <w:jc w:val="lowKashida"/>
        <w:rPr>
          <w:rFonts w:cs="B Zar"/>
          <w:sz w:val="26"/>
          <w:szCs w:val="26"/>
          <w:rtl/>
          <w:lang w:bidi="fa-IR"/>
        </w:rPr>
      </w:pPr>
      <w:r w:rsidRPr="00C814EE">
        <w:rPr>
          <w:rFonts w:cs="B Zar" w:hint="cs"/>
          <w:sz w:val="26"/>
          <w:szCs w:val="26"/>
          <w:rtl/>
          <w:lang w:bidi="fa-IR"/>
        </w:rPr>
        <w:t>3-2 . شاخص</w:t>
      </w:r>
      <w:r w:rsidRPr="00C814EE">
        <w:rPr>
          <w:rFonts w:cs="B Zar" w:hint="cs"/>
          <w:sz w:val="26"/>
          <w:szCs w:val="26"/>
          <w:rtl/>
          <w:lang w:bidi="fa-IR"/>
        </w:rPr>
        <w:softHyphen/>
        <w:t>هاي برتر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C814EE">
        <w:rPr>
          <w:rFonts w:cs="B Zar" w:hint="cs"/>
          <w:sz w:val="26"/>
          <w:szCs w:val="26"/>
          <w:rtl/>
          <w:lang w:bidi="fa-IR"/>
        </w:rPr>
        <w:t>بودن مؤسسة مقصد نسبت به ساير مؤسسه</w:t>
      </w:r>
      <w:r w:rsidRPr="00C814EE">
        <w:rPr>
          <w:rFonts w:cs="B Zar" w:hint="cs"/>
          <w:sz w:val="26"/>
          <w:szCs w:val="26"/>
          <w:rtl/>
          <w:lang w:bidi="fa-IR"/>
        </w:rPr>
        <w:softHyphen/>
        <w:t>هاي علمي</w:t>
      </w:r>
    </w:p>
    <w:p w:rsidR="002B0D6C" w:rsidRPr="00C814EE" w:rsidRDefault="002B0D6C" w:rsidP="002B0D6C">
      <w:pPr>
        <w:bidi/>
        <w:spacing w:after="0" w:line="240" w:lineRule="auto"/>
        <w:ind w:left="1080" w:hanging="297"/>
        <w:jc w:val="lowKashida"/>
        <w:rPr>
          <w:rFonts w:cs="B Zar"/>
          <w:sz w:val="26"/>
          <w:szCs w:val="26"/>
          <w:lang w:bidi="fa-IR"/>
        </w:rPr>
      </w:pPr>
      <w:r w:rsidRPr="00C814EE">
        <w:rPr>
          <w:rFonts w:cs="B Zar" w:hint="cs"/>
          <w:sz w:val="26"/>
          <w:szCs w:val="26"/>
          <w:rtl/>
          <w:lang w:bidi="fa-IR"/>
        </w:rPr>
        <w:t>3-3. امكانات و تجهيزات وي‍ژة مؤسسة مقصد</w:t>
      </w:r>
    </w:p>
    <w:p w:rsidR="002B0D6C" w:rsidRPr="00FA7313" w:rsidRDefault="002B0D6C" w:rsidP="002B0D6C">
      <w:pPr>
        <w:bidi/>
        <w:spacing w:after="0"/>
        <w:ind w:left="270" w:firstLine="153"/>
        <w:jc w:val="lowKashida"/>
        <w:rPr>
          <w:rFonts w:cs="B Zar"/>
          <w:b/>
          <w:bCs/>
          <w:color w:val="000000" w:themeColor="text1"/>
          <w:sz w:val="4"/>
          <w:szCs w:val="4"/>
          <w:rtl/>
          <w:lang w:bidi="fa-IR"/>
        </w:rPr>
      </w:pPr>
    </w:p>
    <w:p w:rsidR="002B0D6C" w:rsidRDefault="002B0D6C" w:rsidP="002B0D6C">
      <w:pPr>
        <w:bidi/>
        <w:spacing w:after="0"/>
        <w:ind w:left="270" w:firstLine="153"/>
        <w:jc w:val="lowKashida"/>
        <w:rPr>
          <w:rFonts w:cs="B Zar"/>
          <w:sz w:val="26"/>
          <w:szCs w:val="26"/>
          <w:rtl/>
          <w:lang w:bidi="fa-IR"/>
        </w:rPr>
      </w:pPr>
      <w:r w:rsidRPr="00C814E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يادآوری:</w:t>
      </w:r>
      <w:r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C814EE">
        <w:rPr>
          <w:rFonts w:cs="B Zar" w:hint="cs"/>
          <w:sz w:val="26"/>
          <w:szCs w:val="26"/>
          <w:rtl/>
          <w:lang w:bidi="fa-IR"/>
        </w:rPr>
        <w:t xml:space="preserve">طول دورة فرصت مطالعاتی خارجی </w:t>
      </w:r>
      <w:r w:rsidRPr="008E4033">
        <w:rPr>
          <w:rFonts w:cs="B Zar" w:hint="cs"/>
          <w:b/>
          <w:bCs/>
          <w:rtl/>
          <w:lang w:bidi="fa-IR"/>
        </w:rPr>
        <w:t>حداکثر شش</w:t>
      </w:r>
      <w:r>
        <w:rPr>
          <w:rFonts w:cs="B Zar" w:hint="cs"/>
          <w:b/>
          <w:bCs/>
          <w:rtl/>
          <w:lang w:bidi="fa-IR"/>
        </w:rPr>
        <w:t>‌</w:t>
      </w:r>
      <w:r w:rsidRPr="008E4033">
        <w:rPr>
          <w:rFonts w:cs="B Zar" w:hint="cs"/>
          <w:b/>
          <w:bCs/>
          <w:rtl/>
          <w:lang w:bidi="fa-IR"/>
        </w:rPr>
        <w:t>ماه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C814EE">
        <w:rPr>
          <w:rFonts w:cs="B Zar" w:hint="cs"/>
          <w:sz w:val="26"/>
          <w:szCs w:val="26"/>
          <w:rtl/>
          <w:lang w:bidi="fa-IR"/>
        </w:rPr>
        <w:t>است.</w:t>
      </w:r>
    </w:p>
    <w:p w:rsidR="00E464DA" w:rsidRDefault="00E464DA"/>
    <w:sectPr w:rsidR="00E464DA" w:rsidSect="0009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4C"/>
    <w:multiLevelType w:val="hybridMultilevel"/>
    <w:tmpl w:val="98F6B61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DA53AD9"/>
    <w:multiLevelType w:val="hybridMultilevel"/>
    <w:tmpl w:val="F61A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7437"/>
    <w:multiLevelType w:val="multilevel"/>
    <w:tmpl w:val="8950387A"/>
    <w:styleLink w:val="Style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D6C"/>
    <w:rsid w:val="002B0D6C"/>
    <w:rsid w:val="00641C02"/>
    <w:rsid w:val="007C47F6"/>
    <w:rsid w:val="00841E9C"/>
    <w:rsid w:val="00A658A9"/>
    <w:rsid w:val="00C42D57"/>
    <w:rsid w:val="00E4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41C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moradi</dc:creator>
  <cp:lastModifiedBy>nasr.sona</cp:lastModifiedBy>
  <cp:revision>2</cp:revision>
  <dcterms:created xsi:type="dcterms:W3CDTF">2017-02-28T11:28:00Z</dcterms:created>
  <dcterms:modified xsi:type="dcterms:W3CDTF">2017-02-28T11:28:00Z</dcterms:modified>
</cp:coreProperties>
</file>