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9F" w:rsidRDefault="00B3329F" w:rsidP="00B3329F">
      <w:pPr>
        <w:bidi/>
        <w:spacing w:after="0" w:line="240" w:lineRule="auto"/>
        <w:jc w:val="center"/>
        <w:rPr>
          <w:rFonts w:ascii="Tahoma" w:eastAsia="Times New Roman" w:hAnsi="Tahoma" w:cs="Tahoma"/>
          <w:b/>
          <w:bCs/>
          <w:sz w:val="20"/>
          <w:szCs w:val="20"/>
          <w:lang w:bidi="fa-IR"/>
        </w:rPr>
      </w:pPr>
    </w:p>
    <w:p w:rsidR="00B3329F" w:rsidRDefault="00B3329F" w:rsidP="00B3329F">
      <w:pPr>
        <w:bidi/>
        <w:spacing w:after="0" w:line="240" w:lineRule="auto"/>
        <w:jc w:val="center"/>
        <w:rPr>
          <w:rFonts w:ascii="Tahoma" w:eastAsia="Times New Roman" w:hAnsi="Tahoma" w:cs="Tahoma"/>
          <w:b/>
          <w:bCs/>
          <w:sz w:val="20"/>
          <w:szCs w:val="20"/>
          <w:lang w:bidi="fa-IR"/>
        </w:rPr>
      </w:pPr>
      <w:r w:rsidRPr="00B3329F">
        <w:rPr>
          <w:rFonts w:ascii="Tahoma" w:eastAsia="Times New Roman" w:hAnsi="Tahoma" w:cs="Tahoma"/>
          <w:b/>
          <w:bCs/>
          <w:sz w:val="20"/>
          <w:szCs w:val="20"/>
          <w:rtl/>
          <w:lang w:bidi="fa-IR"/>
        </w:rPr>
        <w:t>اطلاعات</w:t>
      </w:r>
      <w:r>
        <w:rPr>
          <w:rFonts w:ascii="Tahoma" w:eastAsia="Times New Roman" w:hAnsi="Tahoma" w:cs="Tahoma"/>
          <w:b/>
          <w:bCs/>
          <w:sz w:val="20"/>
          <w:szCs w:val="20"/>
          <w:rtl/>
          <w:lang w:bidi="fa-IR"/>
        </w:rPr>
        <w:t xml:space="preserve"> بیشتر در مورد این ساعت آفتابی </w:t>
      </w:r>
    </w:p>
    <w:p w:rsidR="00B3329F" w:rsidRPr="00B3329F" w:rsidRDefault="00B3329F" w:rsidP="00B3329F">
      <w:pPr>
        <w:bidi/>
        <w:spacing w:after="0" w:line="240" w:lineRule="auto"/>
        <w:jc w:val="center"/>
        <w:rPr>
          <w:rFonts w:ascii="Tahoma" w:eastAsia="Times New Roman" w:hAnsi="Tahoma" w:cs="Tahoma"/>
          <w:b/>
          <w:bCs/>
          <w:sz w:val="20"/>
          <w:szCs w:val="20"/>
          <w:rtl/>
          <w:lang w:bidi="fa-IR"/>
        </w:rPr>
      </w:pPr>
    </w:p>
    <w:p w:rsidR="00B3329F" w:rsidRPr="003A2509" w:rsidRDefault="00B3329F" w:rsidP="00B3329F">
      <w:pPr>
        <w:bidi/>
        <w:spacing w:after="0" w:line="240" w:lineRule="auto"/>
        <w:jc w:val="lowKashida"/>
        <w:rPr>
          <w:rFonts w:ascii="Tahoma" w:eastAsia="Times New Roman" w:hAnsi="Tahoma" w:cs="Tahoma"/>
          <w:sz w:val="20"/>
          <w:szCs w:val="20"/>
          <w:rtl/>
          <w:lang w:bidi="fa-IR"/>
        </w:rPr>
      </w:pP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 xml:space="preserve">ساعت آفتابی دانشگاه زنجان از نوع ساعتهای آفتابی افقی بوده و در داخل یک آب نمای بزرگ، در ضلع جنوبی ساختمان ادارات مرکزی دانشگاه زنجان طراحی و اجرا شده است. </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 xml:space="preserve">این ساعت بصورت یک آبنما طراحی و اجرا گردیده بطوری که سنگ درپوش آبنما بعنوان صفحه ساعت کاربرد دارد و شاخص ساعت نیز بطور مجزا در وسط حوض به زیبایی تمام اجرا گردیده است. </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این ساعت با دارا بودن قطر صفحه 8 متر و 84 سانتیمتر و ارتفاع شاخص 4 متر و 30 سانتیمتر هم از لحاظ قطر صفحه و هم از لحاظ ارتفاع شاخص، تا همین اواخر، بزرگترین ساعت آفتابی ایران به شمار می رفت.</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 xml:space="preserve">جنس ساعت از مصالح ساختمانی معمول بوده (سنگ، آجر، بتن، آهن و ... ) که با سرامیکهای کوچک شش گوش با رنگهای زیبا نماکاری شده است. </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در این ساعت آفتابی، برای هر یک از ساعات روز از یک عدد بزرگ انگلیسی، برای نشان دادن خطوط نیم ساعتها از نماد لوزی و برای نشان دادن خطوط یکربعها از نماد ستاره استفاده شده است که همه اعداد و نمادها روی صفحه ساعت به زیبایی حکاکی شده اند. همچنین بر روی صفحه ساعت جهت قبله نیز جداگانه حکاکی شده است.</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برای تبدیل زمان قرائت شده از روی این ساعت، به زمان رسمی زنجان، جدولی بر روی تابلوی کنار ساعت نصب شده که باید زمان نشان داده شده توسط ساعت را با عدد مخصوص همان روز که در جدول قید شده جمع بزنید.</w:t>
      </w:r>
    </w:p>
    <w:p w:rsidR="00B3329F" w:rsidRDefault="00B3329F" w:rsidP="00B3329F">
      <w:pPr>
        <w:bidi/>
        <w:spacing w:after="0" w:line="240" w:lineRule="auto"/>
        <w:jc w:val="lowKashida"/>
        <w:rPr>
          <w:rFonts w:ascii="Tahoma" w:eastAsia="Times New Roman" w:hAnsi="Tahoma" w:cs="Tahoma"/>
          <w:sz w:val="20"/>
          <w:szCs w:val="20"/>
          <w:lang w:bidi="fa-IR"/>
        </w:rPr>
      </w:pPr>
    </w:p>
    <w:p w:rsidR="00B3329F" w:rsidRDefault="00B3329F" w:rsidP="00B3329F">
      <w:pPr>
        <w:bidi/>
        <w:spacing w:after="0" w:line="240" w:lineRule="auto"/>
        <w:jc w:val="lowKashida"/>
        <w:rPr>
          <w:rFonts w:ascii="Tahoma" w:eastAsia="Times New Roman" w:hAnsi="Tahoma" w:cs="Tahoma"/>
          <w:sz w:val="20"/>
          <w:szCs w:val="20"/>
          <w:lang w:bidi="fa-IR"/>
        </w:rPr>
      </w:pPr>
      <w:r w:rsidRPr="003A2509">
        <w:rPr>
          <w:rFonts w:ascii="Tahoma" w:eastAsia="Times New Roman" w:hAnsi="Tahoma" w:cs="Tahoma"/>
          <w:sz w:val="20"/>
          <w:szCs w:val="20"/>
          <w:rtl/>
          <w:lang w:bidi="fa-IR"/>
        </w:rPr>
        <w:t xml:space="preserve">پیام این ساعت آفتابی نیز بر روی شاخص ساعت و با رنگ قرمز بدین شرح حکاکی شده است: </w:t>
      </w:r>
    </w:p>
    <w:p w:rsidR="00B3329F" w:rsidRDefault="00B3329F" w:rsidP="00B3329F">
      <w:pPr>
        <w:bidi/>
        <w:spacing w:after="0" w:line="240" w:lineRule="auto"/>
        <w:jc w:val="lowKashida"/>
        <w:rPr>
          <w:rFonts w:ascii="Tahoma" w:eastAsia="Times New Roman" w:hAnsi="Tahoma" w:cs="Tahoma"/>
          <w:color w:val="FF0000"/>
          <w:sz w:val="20"/>
          <w:szCs w:val="20"/>
          <w:lang w:bidi="fa-IR"/>
        </w:rPr>
      </w:pPr>
    </w:p>
    <w:p w:rsidR="00B3329F" w:rsidRPr="003A2509" w:rsidRDefault="00B3329F" w:rsidP="00B3329F">
      <w:pPr>
        <w:bidi/>
        <w:spacing w:after="0" w:line="240" w:lineRule="auto"/>
        <w:jc w:val="center"/>
        <w:rPr>
          <w:rFonts w:ascii="Tahoma" w:eastAsia="Times New Roman" w:hAnsi="Tahoma" w:cs="Tahoma"/>
          <w:sz w:val="20"/>
          <w:szCs w:val="20"/>
          <w:rtl/>
          <w:lang w:bidi="fa-IR"/>
        </w:rPr>
      </w:pPr>
      <w:r w:rsidRPr="003A2509">
        <w:rPr>
          <w:rFonts w:ascii="Tahoma" w:eastAsia="Times New Roman" w:hAnsi="Tahoma" w:cs="Tahoma"/>
          <w:color w:val="FF0000"/>
          <w:sz w:val="20"/>
          <w:szCs w:val="20"/>
          <w:rtl/>
          <w:lang w:bidi="fa-IR"/>
        </w:rPr>
        <w:t>من بی خورشید هیچم، تو بی خدا هیچی!</w:t>
      </w:r>
    </w:p>
    <w:p w:rsidR="00B3329F" w:rsidRDefault="00B3329F" w:rsidP="00B3329F">
      <w:pPr>
        <w:bidi/>
        <w:spacing w:after="0" w:line="240" w:lineRule="auto"/>
        <w:jc w:val="lowKashida"/>
        <w:rPr>
          <w:rFonts w:ascii="Tahoma" w:eastAsia="Times New Roman" w:hAnsi="Tahoma" w:cs="Tahoma"/>
          <w:sz w:val="20"/>
          <w:szCs w:val="20"/>
          <w:lang w:bidi="fa-IR"/>
        </w:rPr>
      </w:pP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سایر مشخصات این ساعت به قرار زیرند:</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 xml:space="preserve">ارتفاع صفحه ساعت از کف زمین: 60 سانتیمتر </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ارتفاع شاخص از کف زمین: 4 متر و 30 سانتیمتر</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ارتفاع شاخص از صفحه ساعت: 3 متر و 68 سانتیمتر</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 xml:space="preserve">قطر خارجی صفحه ساعت: 8 متر و 84 سانتیمتر </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قطر داخلی صفحه ساعت: 7 متر و 84 سانتیمتر</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ضخامت شاخص: 35 سانتیمتر</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پهنای صفحه ساعت (سنگ درپوش حوض): 50 سانتیمتر</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طراح و محاسب: مهندس محمود حسنی</w:t>
      </w:r>
    </w:p>
    <w:p w:rsidR="00B3329F" w:rsidRPr="003A2509" w:rsidRDefault="00B3329F" w:rsidP="00B3329F">
      <w:pPr>
        <w:bidi/>
        <w:spacing w:after="0" w:line="240" w:lineRule="auto"/>
        <w:jc w:val="lowKashida"/>
        <w:rPr>
          <w:rFonts w:ascii="Tahoma" w:eastAsia="Times New Roman" w:hAnsi="Tahoma" w:cs="Tahoma"/>
          <w:sz w:val="20"/>
          <w:szCs w:val="20"/>
          <w:rtl/>
          <w:lang w:bidi="fa-IR"/>
        </w:rPr>
      </w:pPr>
      <w:r w:rsidRPr="003A2509">
        <w:rPr>
          <w:rFonts w:ascii="Tahoma" w:eastAsia="Times New Roman" w:hAnsi="Tahoma" w:cs="Tahoma"/>
          <w:sz w:val="20"/>
          <w:szCs w:val="20"/>
          <w:rtl/>
          <w:lang w:bidi="fa-IR"/>
        </w:rPr>
        <w:t>مجری: شرکت کاراکتر</w:t>
      </w:r>
    </w:p>
    <w:p w:rsidR="00A12C08" w:rsidRDefault="00A12C08" w:rsidP="00B3329F">
      <w:pPr>
        <w:bidi/>
      </w:pPr>
      <w:bookmarkStart w:id="0" w:name="_GoBack"/>
      <w:bookmarkEnd w:id="0"/>
    </w:p>
    <w:p w:rsidR="00B3329F" w:rsidRDefault="00B3329F" w:rsidP="00B3329F">
      <w:pPr>
        <w:bidi/>
      </w:pPr>
    </w:p>
    <w:sectPr w:rsidR="00B33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9F"/>
    <w:rsid w:val="00A12C08"/>
    <w:rsid w:val="00B33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681F8-7D4D-4A3A-8D57-E12138C7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9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scn-si-pb-s2-em</dc:creator>
  <cp:keywords/>
  <dc:description/>
  <cp:lastModifiedBy>scn-si-pb-s2-em</cp:lastModifiedBy>
  <cp:revision>1</cp:revision>
  <dcterms:created xsi:type="dcterms:W3CDTF">2017-10-09T18:15:00Z</dcterms:created>
  <dcterms:modified xsi:type="dcterms:W3CDTF">2017-10-09T18:17:00Z</dcterms:modified>
</cp:coreProperties>
</file>